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B5" w:rsidRDefault="006358B5" w:rsidP="006358B5">
      <w:pPr>
        <w:pStyle w:val="1"/>
        <w:spacing w:before="0" w:after="0" w:line="60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t>关于《石家庄铁路职业技术学院</w:t>
      </w:r>
    </w:p>
    <w:p w:rsidR="006358B5" w:rsidRDefault="006358B5" w:rsidP="006358B5">
      <w:pPr>
        <w:pStyle w:val="1"/>
        <w:spacing w:before="0" w:after="0" w:line="600" w:lineRule="exact"/>
        <w:jc w:val="center"/>
        <w:rPr>
          <w:rFonts w:eastAsia="华文中宋"/>
          <w:b w:val="0"/>
          <w:bCs w:val="0"/>
          <w:kern w:val="36"/>
          <w:sz w:val="36"/>
          <w:szCs w:val="36"/>
        </w:rPr>
      </w:pPr>
      <w:bookmarkStart w:id="0" w:name="_Toc471325619"/>
      <w:r>
        <w:rPr>
          <w:rFonts w:eastAsia="华文中宋" w:hint="eastAsia"/>
          <w:sz w:val="36"/>
          <w:szCs w:val="36"/>
        </w:rPr>
        <w:t>四水厂路校区改扩建工程规划（草案）》的说明</w:t>
      </w:r>
      <w:bookmarkEnd w:id="0"/>
    </w:p>
    <w:p w:rsidR="006358B5" w:rsidRDefault="006358B5" w:rsidP="006358B5">
      <w:pPr>
        <w:spacing w:beforeLines="50" w:afterLines="50"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张运凯</w:t>
      </w:r>
    </w:p>
    <w:p w:rsidR="006358B5" w:rsidRDefault="006358B5" w:rsidP="006358B5"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</w:t>
      </w:r>
      <w:r>
        <w:rPr>
          <w:rFonts w:eastAsia="楷体_GB2312"/>
          <w:sz w:val="32"/>
          <w:szCs w:val="32"/>
        </w:rPr>
        <w:t>2017</w:t>
      </w:r>
      <w:r>
        <w:rPr>
          <w:rFonts w:eastAsia="楷体_GB2312" w:hint="eastAsia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>1</w:t>
      </w:r>
      <w:r>
        <w:rPr>
          <w:rFonts w:eastAsia="楷体_GB2312" w:hint="eastAsia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>6</w:t>
      </w:r>
      <w:r>
        <w:rPr>
          <w:rFonts w:eastAsia="楷体_GB2312" w:hint="eastAsia"/>
          <w:sz w:val="32"/>
          <w:szCs w:val="32"/>
        </w:rPr>
        <w:t>日）</w:t>
      </w:r>
    </w:p>
    <w:p w:rsidR="006358B5" w:rsidRDefault="006358B5" w:rsidP="006358B5">
      <w:pPr>
        <w:spacing w:line="500" w:lineRule="exact"/>
        <w:rPr>
          <w:rFonts w:eastAsia="仿宋"/>
          <w:color w:val="1C1C1C"/>
          <w:sz w:val="28"/>
          <w:szCs w:val="28"/>
        </w:rPr>
      </w:pPr>
      <w:r>
        <w:rPr>
          <w:rFonts w:eastAsia="仿宋" w:hint="eastAsia"/>
          <w:color w:val="1C1C1C"/>
          <w:sz w:val="28"/>
          <w:szCs w:val="28"/>
        </w:rPr>
        <w:t>各位代表：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color w:val="1C1C1C"/>
          <w:sz w:val="28"/>
          <w:szCs w:val="28"/>
        </w:rPr>
      </w:pPr>
      <w:r>
        <w:rPr>
          <w:rFonts w:eastAsia="仿宋" w:hint="eastAsia"/>
          <w:color w:val="1C1C1C"/>
          <w:sz w:val="28"/>
          <w:szCs w:val="28"/>
        </w:rPr>
        <w:t>受学院党委委托，现在，我就《四水厂路校区改扩建工程规划》向大会作说明，请大家审议。</w:t>
      </w:r>
    </w:p>
    <w:p w:rsidR="006358B5" w:rsidRDefault="006358B5" w:rsidP="006358B5">
      <w:pPr>
        <w:spacing w:line="500" w:lineRule="exact"/>
        <w:ind w:firstLineChars="196" w:firstLine="551"/>
        <w:rPr>
          <w:rFonts w:eastAsia="黑体"/>
          <w:b/>
          <w:bCs/>
          <w:kern w:val="2"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一、规划的提出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color w:val="1C1C1C"/>
          <w:sz w:val="28"/>
          <w:szCs w:val="28"/>
        </w:rPr>
      </w:pPr>
      <w:r>
        <w:rPr>
          <w:rFonts w:eastAsia="仿宋" w:hint="eastAsia"/>
          <w:color w:val="1C1C1C"/>
          <w:sz w:val="28"/>
          <w:szCs w:val="28"/>
        </w:rPr>
        <w:t>近年来，为改善学院的办学空间，在院党委的正确领导下，积极进行新校区选址和征地工作。经过艰苦细致的工作，学院新校区基本确定在正定新区选址建设，《石家庄铁路职业技术学院新校区建设项目建议书》经省教育厅报请省发改委正式批复（冀发改社会〔</w:t>
      </w:r>
      <w:r>
        <w:rPr>
          <w:rFonts w:eastAsia="仿宋"/>
          <w:color w:val="1C1C1C"/>
          <w:sz w:val="28"/>
          <w:szCs w:val="28"/>
        </w:rPr>
        <w:t>2016</w:t>
      </w:r>
      <w:r>
        <w:rPr>
          <w:rFonts w:eastAsia="仿宋" w:hint="eastAsia"/>
          <w:color w:val="1C1C1C"/>
          <w:sz w:val="28"/>
          <w:szCs w:val="28"/>
        </w:rPr>
        <w:t>〕</w:t>
      </w:r>
      <w:r>
        <w:rPr>
          <w:rFonts w:eastAsia="仿宋"/>
          <w:color w:val="1C1C1C"/>
          <w:sz w:val="28"/>
          <w:szCs w:val="28"/>
        </w:rPr>
        <w:t>125</w:t>
      </w:r>
      <w:r>
        <w:rPr>
          <w:rFonts w:eastAsia="仿宋" w:hint="eastAsia"/>
          <w:color w:val="1C1C1C"/>
          <w:sz w:val="28"/>
          <w:szCs w:val="28"/>
        </w:rPr>
        <w:t>号）。今年以来，省委省政府和石家庄市委市政府积极推进正定新区教育园区建设，我院新校区建设统一纳入建设规划中。但是，教育园区建设面临复杂的规划、征地和建设程序，需要一定的时间周期。众所周知，我院办学空间需求迫在眉睫，明年我院中外合作办学机构石家庄铁路职业技术学院</w:t>
      </w:r>
      <w:r>
        <w:rPr>
          <w:rFonts w:eastAsia="仿宋"/>
          <w:color w:val="1C1C1C"/>
          <w:sz w:val="28"/>
          <w:szCs w:val="28"/>
        </w:rPr>
        <w:t>-</w:t>
      </w:r>
      <w:r>
        <w:rPr>
          <w:rFonts w:eastAsia="仿宋" w:hint="eastAsia"/>
          <w:color w:val="1C1C1C"/>
          <w:sz w:val="28"/>
          <w:szCs w:val="28"/>
        </w:rPr>
        <w:t>莫斯科交大交通学院即将招生，需要办学空间。最近与中铁建总公司沟通，总公司明确表示希望在四水厂路校区保留其培训中心。从长远考虑，我院应用型本科教育工程试点班也需要在四水厂路校区办学。鉴于以上原因，学院决定启动四水厂路校区改扩建工程，目前已完成了《石家庄铁路职业技术学院四水厂路校区改扩建工程项目建议书》，并报请省教育厅批准，得到省发改委的批复（冀发改社会</w:t>
      </w:r>
      <w:r>
        <w:rPr>
          <w:rFonts w:eastAsia="仿宋"/>
          <w:color w:val="1C1C1C"/>
          <w:sz w:val="28"/>
          <w:szCs w:val="28"/>
        </w:rPr>
        <w:t>[2016]1509</w:t>
      </w:r>
      <w:r>
        <w:rPr>
          <w:rFonts w:eastAsia="仿宋" w:hint="eastAsia"/>
          <w:color w:val="1C1C1C"/>
          <w:sz w:val="28"/>
          <w:szCs w:val="28"/>
        </w:rPr>
        <w:t>号），在此基础上编制了《石家庄铁路职业技术学院四水厂路校区改扩建工程规划方案》（草案）。</w:t>
      </w:r>
      <w:r>
        <w:rPr>
          <w:rFonts w:eastAsia="仿宋"/>
          <w:color w:val="1C1C1C"/>
          <w:sz w:val="28"/>
          <w:szCs w:val="28"/>
        </w:rPr>
        <w:t xml:space="preserve"> </w:t>
      </w:r>
    </w:p>
    <w:p w:rsidR="006358B5" w:rsidRDefault="006358B5" w:rsidP="006358B5">
      <w:pPr>
        <w:spacing w:line="500" w:lineRule="exact"/>
        <w:ind w:firstLineChars="196" w:firstLine="551"/>
        <w:rPr>
          <w:rFonts w:eastAsia="黑体"/>
          <w:b/>
          <w:bCs/>
          <w:kern w:val="2"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lastRenderedPageBreak/>
        <w:t>二、规划编制过程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color w:val="1C1C1C"/>
          <w:sz w:val="28"/>
          <w:szCs w:val="28"/>
        </w:rPr>
      </w:pPr>
      <w:r>
        <w:rPr>
          <w:rFonts w:eastAsia="仿宋" w:hint="eastAsia"/>
          <w:color w:val="1C1C1C"/>
          <w:sz w:val="28"/>
          <w:szCs w:val="28"/>
        </w:rPr>
        <w:t>为了做好四水厂路校区改扩建工程各项前期工作，学院成立了由计财处、后勤管理处组成的项目组，负责项目跑办工作。首先，通过招标选取了河北省建筑设计院作为规划设计单位，负责项目的规划设计。其次，提出了规划设计要求，并与设计院进行了多次交流，设计院提供了两套初步设计方案。第三，进行了三轮意见征求和设计修改，先向部分院领导和项目组进行汇报演示，初步选定第一方案，并提出了修改意见；然后向全体院领导和党委委员进行汇报交流和征求意见；又组织各单位党政正职领导和分工会负责人听取汇报并征求意见。目前规划设计方案（草案）已经完成，报送石家庄市规划局等待批准。</w:t>
      </w:r>
    </w:p>
    <w:p w:rsidR="006358B5" w:rsidRDefault="006358B5" w:rsidP="006358B5">
      <w:pPr>
        <w:spacing w:line="500" w:lineRule="exact"/>
        <w:ind w:firstLineChars="196" w:firstLine="551"/>
        <w:rPr>
          <w:rFonts w:eastAsia="黑体"/>
          <w:b/>
          <w:bCs/>
          <w:kern w:val="2"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三、规划的主要内容</w:t>
      </w:r>
    </w:p>
    <w:p w:rsidR="006358B5" w:rsidRDefault="006358B5" w:rsidP="006358B5">
      <w:pPr>
        <w:spacing w:line="500" w:lineRule="exact"/>
        <w:ind w:firstLineChars="200" w:firstLine="560"/>
        <w:rPr>
          <w:rFonts w:eastAsia="宋体"/>
          <w:sz w:val="28"/>
          <w:szCs w:val="28"/>
        </w:rPr>
      </w:pPr>
      <w:r>
        <w:rPr>
          <w:rFonts w:eastAsia="仿宋" w:hint="eastAsia"/>
          <w:color w:val="1C1C1C"/>
          <w:sz w:val="28"/>
          <w:szCs w:val="28"/>
        </w:rPr>
        <w:t>四水厂路校区总计占地面积</w:t>
      </w:r>
      <w:r>
        <w:rPr>
          <w:rFonts w:eastAsia="仿宋"/>
          <w:color w:val="1C1C1C"/>
          <w:sz w:val="28"/>
          <w:szCs w:val="28"/>
        </w:rPr>
        <w:t>84</w:t>
      </w:r>
      <w:r>
        <w:rPr>
          <w:rFonts w:eastAsia="仿宋" w:hint="eastAsia"/>
          <w:color w:val="1C1C1C"/>
          <w:sz w:val="28"/>
          <w:szCs w:val="28"/>
        </w:rPr>
        <w:t>亩（其中代征地</w:t>
      </w:r>
      <w:r>
        <w:rPr>
          <w:rFonts w:eastAsia="仿宋"/>
          <w:color w:val="1C1C1C"/>
          <w:sz w:val="28"/>
          <w:szCs w:val="28"/>
        </w:rPr>
        <w:t>14.02</w:t>
      </w:r>
      <w:r>
        <w:rPr>
          <w:rFonts w:eastAsia="仿宋" w:hint="eastAsia"/>
          <w:color w:val="1C1C1C"/>
          <w:sz w:val="28"/>
          <w:szCs w:val="28"/>
        </w:rPr>
        <w:t>亩），现拟拆除学校部分旧建筑，整体校区重新规划，规划建设学生宿舍、综合食堂、实验实训综合楼、综合实训中心、地下车库、大门、传达室、水泵房、燃气锅炉房，学校保留原有的综合教学楼、阶梯教室楼、多媒体教学楼。经过改造，学校学生容量为</w:t>
      </w:r>
      <w:r>
        <w:rPr>
          <w:rFonts w:eastAsia="仿宋"/>
          <w:color w:val="1C1C1C"/>
          <w:sz w:val="28"/>
          <w:szCs w:val="28"/>
        </w:rPr>
        <w:t>3600</w:t>
      </w:r>
      <w:r>
        <w:rPr>
          <w:rFonts w:eastAsia="仿宋" w:hint="eastAsia"/>
          <w:color w:val="1C1C1C"/>
          <w:sz w:val="28"/>
          <w:szCs w:val="28"/>
        </w:rPr>
        <w:t>～</w:t>
      </w:r>
      <w:r>
        <w:rPr>
          <w:rFonts w:eastAsia="仿宋"/>
          <w:color w:val="1C1C1C"/>
          <w:sz w:val="28"/>
          <w:szCs w:val="28"/>
        </w:rPr>
        <w:t>7000</w:t>
      </w:r>
      <w:r>
        <w:rPr>
          <w:rFonts w:eastAsia="仿宋" w:hint="eastAsia"/>
          <w:color w:val="1C1C1C"/>
          <w:sz w:val="28"/>
          <w:szCs w:val="28"/>
        </w:rPr>
        <w:t>人。其中，中外合作办学机构石家庄铁路职业技术学院</w:t>
      </w:r>
      <w:r>
        <w:rPr>
          <w:rFonts w:eastAsia="仿宋"/>
          <w:color w:val="1C1C1C"/>
          <w:sz w:val="28"/>
          <w:szCs w:val="28"/>
        </w:rPr>
        <w:t>-</w:t>
      </w:r>
      <w:r>
        <w:rPr>
          <w:rFonts w:eastAsia="仿宋" w:hint="eastAsia"/>
          <w:color w:val="1C1C1C"/>
          <w:sz w:val="28"/>
          <w:szCs w:val="28"/>
        </w:rPr>
        <w:t>莫斯科交大交通学院</w:t>
      </w:r>
      <w:r>
        <w:rPr>
          <w:rFonts w:eastAsia="仿宋"/>
          <w:color w:val="1C1C1C"/>
          <w:sz w:val="28"/>
          <w:szCs w:val="28"/>
        </w:rPr>
        <w:t>600</w:t>
      </w:r>
      <w:r>
        <w:rPr>
          <w:rFonts w:eastAsia="仿宋" w:hint="eastAsia"/>
          <w:color w:val="1C1C1C"/>
          <w:sz w:val="28"/>
          <w:szCs w:val="28"/>
        </w:rPr>
        <w:t>人，应用型本科工程教育试点班</w:t>
      </w:r>
      <w:r>
        <w:rPr>
          <w:rFonts w:eastAsia="仿宋"/>
          <w:color w:val="1C1C1C"/>
          <w:sz w:val="28"/>
          <w:szCs w:val="28"/>
        </w:rPr>
        <w:t>1200</w:t>
      </w:r>
      <w:r>
        <w:rPr>
          <w:rFonts w:eastAsia="仿宋" w:hint="eastAsia"/>
          <w:color w:val="1C1C1C"/>
          <w:sz w:val="28"/>
          <w:szCs w:val="28"/>
        </w:rPr>
        <w:t>人，培训实训</w:t>
      </w:r>
      <w:r>
        <w:rPr>
          <w:rFonts w:eastAsia="仿宋"/>
          <w:color w:val="1C1C1C"/>
          <w:sz w:val="28"/>
          <w:szCs w:val="28"/>
        </w:rPr>
        <w:t>440</w:t>
      </w:r>
      <w:r>
        <w:rPr>
          <w:rFonts w:eastAsia="仿宋" w:hint="eastAsia"/>
          <w:color w:val="1C1C1C"/>
          <w:sz w:val="28"/>
          <w:szCs w:val="28"/>
        </w:rPr>
        <w:t>人，交通类毕业班实训生</w:t>
      </w:r>
      <w:r>
        <w:rPr>
          <w:rFonts w:eastAsia="仿宋"/>
          <w:color w:val="1C1C1C"/>
          <w:sz w:val="28"/>
          <w:szCs w:val="28"/>
        </w:rPr>
        <w:t>4000</w:t>
      </w:r>
      <w:r>
        <w:rPr>
          <w:rFonts w:eastAsia="仿宋" w:hint="eastAsia"/>
          <w:color w:val="1C1C1C"/>
          <w:sz w:val="28"/>
          <w:szCs w:val="28"/>
        </w:rPr>
        <w:t>多人。</w:t>
      </w:r>
    </w:p>
    <w:p w:rsidR="006358B5" w:rsidRDefault="006358B5" w:rsidP="006358B5">
      <w:pPr>
        <w:spacing w:beforeLines="50" w:line="500" w:lineRule="exact"/>
        <w:rPr>
          <w:rFonts w:eastAsia="楷体"/>
          <w:b/>
          <w:sz w:val="28"/>
          <w:szCs w:val="28"/>
        </w:rPr>
      </w:pPr>
      <w:r>
        <w:rPr>
          <w:rFonts w:eastAsia="楷体"/>
          <w:sz w:val="28"/>
          <w:szCs w:val="28"/>
        </w:rPr>
        <w:tab/>
        <w:t xml:space="preserve">  </w:t>
      </w:r>
      <w:r>
        <w:rPr>
          <w:rFonts w:eastAsia="楷体"/>
          <w:b/>
          <w:sz w:val="28"/>
          <w:szCs w:val="28"/>
        </w:rPr>
        <w:t>1.</w:t>
      </w:r>
      <w:r>
        <w:rPr>
          <w:rFonts w:eastAsia="楷体" w:hint="eastAsia"/>
          <w:b/>
          <w:sz w:val="28"/>
          <w:szCs w:val="28"/>
        </w:rPr>
        <w:t>总平面设计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color w:val="1C1C1C"/>
          <w:sz w:val="28"/>
          <w:szCs w:val="28"/>
        </w:rPr>
      </w:pPr>
      <w:r>
        <w:rPr>
          <w:rFonts w:eastAsia="仿宋" w:hint="eastAsia"/>
          <w:color w:val="1C1C1C"/>
          <w:sz w:val="28"/>
          <w:szCs w:val="28"/>
        </w:rPr>
        <w:t>本地块地呈梯形，南北约</w:t>
      </w:r>
      <w:r>
        <w:rPr>
          <w:rFonts w:eastAsia="仿宋"/>
          <w:color w:val="1C1C1C"/>
          <w:sz w:val="28"/>
          <w:szCs w:val="28"/>
        </w:rPr>
        <w:t>184.5</w:t>
      </w:r>
      <w:r>
        <w:rPr>
          <w:rFonts w:eastAsia="仿宋" w:hint="eastAsia"/>
          <w:color w:val="1C1C1C"/>
          <w:sz w:val="28"/>
          <w:szCs w:val="28"/>
        </w:rPr>
        <w:t>米、东西约</w:t>
      </w:r>
      <w:r>
        <w:rPr>
          <w:rFonts w:eastAsia="仿宋"/>
          <w:color w:val="1C1C1C"/>
          <w:sz w:val="28"/>
          <w:szCs w:val="28"/>
        </w:rPr>
        <w:t>263.3</w:t>
      </w:r>
      <w:r>
        <w:rPr>
          <w:rFonts w:eastAsia="仿宋" w:hint="eastAsia"/>
          <w:color w:val="1C1C1C"/>
          <w:sz w:val="28"/>
          <w:szCs w:val="28"/>
        </w:rPr>
        <w:t>米，东侧用地红线为斜向。由于该校区为部分拆除，部分新建项目，经过对功能和实际用地的分析整合，在保证满足规范的前提下，对学校内建筑进行了重新规划。经过比较分析，我们将学校的主入口设置在四</w:t>
      </w:r>
      <w:r>
        <w:rPr>
          <w:rFonts w:eastAsia="仿宋" w:hint="eastAsia"/>
          <w:color w:val="1C1C1C"/>
          <w:sz w:val="28"/>
          <w:szCs w:val="28"/>
        </w:rPr>
        <w:lastRenderedPageBreak/>
        <w:t>水厂路，沿综合教学楼的主轴线上，沿北侧用地红线依次布置综合实训中心、实验实训综楼、综合食堂，学校主入口位于综合实训中心与实验实训楼之间，在满足退距要求的前提下，尽量贴近用地红线，沿南侧用地红线，依次布置新建</w:t>
      </w:r>
      <w:r>
        <w:rPr>
          <w:rFonts w:eastAsia="仿宋"/>
          <w:color w:val="1C1C1C"/>
          <w:sz w:val="28"/>
          <w:szCs w:val="28"/>
        </w:rPr>
        <w:t>1</w:t>
      </w:r>
      <w:r>
        <w:rPr>
          <w:rFonts w:eastAsia="仿宋" w:hint="eastAsia"/>
          <w:color w:val="1C1C1C"/>
          <w:sz w:val="28"/>
          <w:szCs w:val="28"/>
        </w:rPr>
        <w:t>栋学生公寓与单身宿舍楼和</w:t>
      </w:r>
      <w:r>
        <w:rPr>
          <w:rFonts w:eastAsia="仿宋"/>
          <w:color w:val="1C1C1C"/>
          <w:sz w:val="28"/>
          <w:szCs w:val="28"/>
        </w:rPr>
        <w:t>3</w:t>
      </w:r>
      <w:r>
        <w:rPr>
          <w:rFonts w:eastAsia="仿宋" w:hint="eastAsia"/>
          <w:color w:val="1C1C1C"/>
          <w:sz w:val="28"/>
          <w:szCs w:val="28"/>
        </w:rPr>
        <w:t>栋学生公寓楼。在校园东侧，南北向设置一个</w:t>
      </w:r>
      <w:r>
        <w:rPr>
          <w:rFonts w:eastAsia="仿宋"/>
          <w:color w:val="1C1C1C"/>
          <w:sz w:val="28"/>
          <w:szCs w:val="28"/>
        </w:rPr>
        <w:t>200</w:t>
      </w:r>
      <w:r>
        <w:rPr>
          <w:rFonts w:eastAsia="仿宋" w:hint="eastAsia"/>
          <w:color w:val="1C1C1C"/>
          <w:sz w:val="28"/>
          <w:szCs w:val="28"/>
        </w:rPr>
        <w:t>米跑道的操场，争取校园内部最大限度的活动空间，为学校师生提供一个宽阔的活动空间，使师生在学校内部有一个自然、合理、舒适的生活空间。中心下沉广场的设计，将日照引入地下一层车库，为车库提供采光通风的条件，改善地下一层车库环境。通过合理的规划布局，我们将学校内功能空间进行重新的整合，形成合理的动静分区，规整的功能分区，营造一个良好的校园环境。</w:t>
      </w:r>
    </w:p>
    <w:p w:rsidR="006358B5" w:rsidRDefault="006358B5" w:rsidP="006358B5">
      <w:pPr>
        <w:spacing w:line="500" w:lineRule="exact"/>
        <w:ind w:firstLineChars="200" w:firstLine="562"/>
        <w:rPr>
          <w:rFonts w:eastAsia="楷体"/>
          <w:b/>
          <w:kern w:val="2"/>
          <w:sz w:val="28"/>
          <w:szCs w:val="28"/>
        </w:rPr>
      </w:pPr>
      <w:r>
        <w:rPr>
          <w:rFonts w:eastAsia="楷体"/>
          <w:b/>
          <w:sz w:val="28"/>
          <w:szCs w:val="28"/>
        </w:rPr>
        <w:t>2.</w:t>
      </w:r>
      <w:r>
        <w:rPr>
          <w:rFonts w:eastAsia="楷体" w:hint="eastAsia"/>
          <w:b/>
          <w:sz w:val="28"/>
          <w:szCs w:val="28"/>
        </w:rPr>
        <w:t>交通设计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为保证校园内师生生活作息方便、安全、顺畅，本次规划对校园实施人车分流，机动车辆由校园主入口直接进入地下车库，沿校区用地红线设置</w:t>
      </w:r>
      <w:r>
        <w:rPr>
          <w:rFonts w:eastAsia="仿宋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米环形消防车道，并东北角设置一出入口，供后勤货物运输及食堂用品出入使用，从而保证校园内部的安全环境。校园内部设置步行道，连通各个建筑，满足内部的交通需求。通过整合规划，学校的各个功能分区明确，形成了相互独立又紧密相连的功能空间。</w:t>
      </w:r>
    </w:p>
    <w:p w:rsidR="006358B5" w:rsidRDefault="006358B5" w:rsidP="006358B5">
      <w:pPr>
        <w:spacing w:line="500" w:lineRule="exact"/>
        <w:ind w:firstLineChars="250" w:firstLine="703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3.</w:t>
      </w:r>
      <w:r>
        <w:rPr>
          <w:rFonts w:eastAsia="楷体" w:hint="eastAsia"/>
          <w:b/>
          <w:sz w:val="28"/>
          <w:szCs w:val="28"/>
        </w:rPr>
        <w:t>景观设计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在规划设计方案中，将校园中心的大部分空间预留出，作为师生的公共活动空间，并将其划分为几个景观区域，形成相互独立，又紧密连接的立体景观系统。在内部景观设计中，用景观轴线将南北数栋建筑进行软链接，从而形成一个连续的整体。</w:t>
      </w:r>
    </w:p>
    <w:p w:rsidR="006358B5" w:rsidRDefault="006358B5" w:rsidP="006358B5">
      <w:pPr>
        <w:spacing w:line="500" w:lineRule="exact"/>
        <w:rPr>
          <w:rFonts w:eastAsia="楷体"/>
          <w:b/>
          <w:sz w:val="28"/>
          <w:szCs w:val="28"/>
        </w:rPr>
      </w:pPr>
      <w:r>
        <w:rPr>
          <w:rFonts w:eastAsia="楷体"/>
          <w:sz w:val="28"/>
          <w:szCs w:val="28"/>
        </w:rPr>
        <w:tab/>
      </w:r>
      <w:r>
        <w:rPr>
          <w:rFonts w:eastAsia="楷体"/>
          <w:b/>
          <w:sz w:val="28"/>
          <w:szCs w:val="28"/>
        </w:rPr>
        <w:t xml:space="preserve"> 4.</w:t>
      </w:r>
      <w:r>
        <w:rPr>
          <w:rFonts w:eastAsia="楷体" w:hint="eastAsia"/>
          <w:b/>
          <w:sz w:val="28"/>
          <w:szCs w:val="28"/>
        </w:rPr>
        <w:t>建筑单体设计</w:t>
      </w:r>
    </w:p>
    <w:p w:rsidR="006358B5" w:rsidRDefault="006358B5" w:rsidP="006358B5">
      <w:pPr>
        <w:spacing w:line="5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lastRenderedPageBreak/>
        <w:tab/>
      </w:r>
      <w:r>
        <w:rPr>
          <w:rFonts w:eastAsia="仿宋" w:hint="eastAsia"/>
          <w:sz w:val="28"/>
          <w:szCs w:val="28"/>
        </w:rPr>
        <w:t>本次新建建筑包含七栋，分别为</w:t>
      </w:r>
      <w:r>
        <w:rPr>
          <w:rFonts w:eastAsia="仿宋"/>
          <w:sz w:val="28"/>
          <w:szCs w:val="28"/>
        </w:rPr>
        <w:t>1#</w:t>
      </w:r>
      <w:r>
        <w:rPr>
          <w:rFonts w:eastAsia="仿宋" w:hint="eastAsia"/>
          <w:sz w:val="28"/>
          <w:szCs w:val="28"/>
        </w:rPr>
        <w:t>学生公寓与单身宿舍楼、</w:t>
      </w:r>
      <w:r>
        <w:rPr>
          <w:rFonts w:eastAsia="仿宋"/>
          <w:sz w:val="28"/>
          <w:szCs w:val="28"/>
        </w:rPr>
        <w:t>2-4#</w:t>
      </w:r>
      <w:r>
        <w:rPr>
          <w:rFonts w:eastAsia="仿宋" w:hint="eastAsia"/>
          <w:sz w:val="28"/>
          <w:szCs w:val="28"/>
        </w:rPr>
        <w:t>学生公寓（学生宿舍）、</w:t>
      </w:r>
      <w:r>
        <w:rPr>
          <w:rFonts w:eastAsia="仿宋"/>
          <w:sz w:val="28"/>
          <w:szCs w:val="28"/>
        </w:rPr>
        <w:t>5#</w:t>
      </w:r>
      <w:r>
        <w:rPr>
          <w:rFonts w:eastAsia="仿宋" w:hint="eastAsia"/>
          <w:sz w:val="28"/>
          <w:szCs w:val="28"/>
        </w:rPr>
        <w:t>综合食堂、</w:t>
      </w:r>
      <w:r>
        <w:rPr>
          <w:rFonts w:eastAsia="仿宋"/>
          <w:sz w:val="28"/>
          <w:szCs w:val="28"/>
        </w:rPr>
        <w:t>6#</w:t>
      </w:r>
      <w:r>
        <w:rPr>
          <w:rFonts w:eastAsia="仿宋" w:hint="eastAsia"/>
          <w:sz w:val="28"/>
          <w:szCs w:val="28"/>
        </w:rPr>
        <w:t>实验实训综合楼、</w:t>
      </w:r>
      <w:r>
        <w:rPr>
          <w:rFonts w:eastAsia="仿宋"/>
          <w:sz w:val="28"/>
          <w:szCs w:val="28"/>
        </w:rPr>
        <w:t>7#</w:t>
      </w:r>
      <w:r>
        <w:rPr>
          <w:rFonts w:eastAsia="仿宋" w:hint="eastAsia"/>
          <w:sz w:val="28"/>
          <w:szCs w:val="28"/>
        </w:rPr>
        <w:t>综合实训中心。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1#</w:t>
      </w:r>
      <w:r>
        <w:rPr>
          <w:rFonts w:eastAsia="仿宋" w:hint="eastAsia"/>
          <w:sz w:val="28"/>
          <w:szCs w:val="28"/>
        </w:rPr>
        <w:t>学生公寓与单身宿舍楼和</w:t>
      </w:r>
      <w:r>
        <w:rPr>
          <w:rFonts w:eastAsia="仿宋"/>
          <w:sz w:val="28"/>
          <w:szCs w:val="28"/>
        </w:rPr>
        <w:t>4#</w:t>
      </w:r>
      <w:r>
        <w:rPr>
          <w:rFonts w:eastAsia="仿宋" w:hint="eastAsia"/>
          <w:sz w:val="28"/>
          <w:szCs w:val="28"/>
        </w:rPr>
        <w:t>学生公寓楼地上七层，地下一层，地上建筑面积为</w:t>
      </w:r>
      <w:r>
        <w:rPr>
          <w:rFonts w:eastAsia="仿宋"/>
          <w:sz w:val="28"/>
          <w:szCs w:val="28"/>
        </w:rPr>
        <w:t>6949.60</w:t>
      </w:r>
      <w:r>
        <w:rPr>
          <w:rFonts w:eastAsia="仿宋" w:hint="eastAsia"/>
          <w:sz w:val="28"/>
          <w:szCs w:val="28"/>
        </w:rPr>
        <w:t>㎡，</w:t>
      </w:r>
      <w:r>
        <w:rPr>
          <w:rFonts w:eastAsia="仿宋"/>
          <w:sz w:val="28"/>
          <w:szCs w:val="28"/>
        </w:rPr>
        <w:t>2#</w:t>
      </w:r>
      <w:r>
        <w:rPr>
          <w:rFonts w:eastAsia="仿宋" w:hint="eastAsia"/>
          <w:sz w:val="28"/>
          <w:szCs w:val="28"/>
        </w:rPr>
        <w:t>、</w:t>
      </w:r>
      <w:r>
        <w:rPr>
          <w:rFonts w:eastAsia="仿宋"/>
          <w:sz w:val="28"/>
          <w:szCs w:val="28"/>
        </w:rPr>
        <w:t>3#</w:t>
      </w:r>
      <w:r>
        <w:rPr>
          <w:rFonts w:eastAsia="仿宋" w:hint="eastAsia"/>
          <w:sz w:val="28"/>
          <w:szCs w:val="28"/>
        </w:rPr>
        <w:t>学生公寓地上七层，地下一层，地上建筑面积为</w:t>
      </w:r>
      <w:r>
        <w:rPr>
          <w:rFonts w:eastAsia="仿宋"/>
          <w:sz w:val="28"/>
          <w:szCs w:val="28"/>
        </w:rPr>
        <w:t>7806.40</w:t>
      </w:r>
      <w:r>
        <w:rPr>
          <w:rFonts w:eastAsia="仿宋" w:hint="eastAsia"/>
          <w:sz w:val="28"/>
          <w:szCs w:val="28"/>
        </w:rPr>
        <w:t>㎡。学生公寓楼包含学生宿舍、洗漱间、卫生间、值班室。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5#</w:t>
      </w:r>
      <w:r>
        <w:rPr>
          <w:rFonts w:eastAsia="仿宋" w:hint="eastAsia"/>
          <w:sz w:val="28"/>
          <w:szCs w:val="28"/>
        </w:rPr>
        <w:t>综合食堂地上三层，地下两层，地上建筑面积</w:t>
      </w:r>
      <w:r>
        <w:rPr>
          <w:rFonts w:eastAsia="仿宋"/>
          <w:sz w:val="28"/>
          <w:szCs w:val="28"/>
        </w:rPr>
        <w:t>4494.75</w:t>
      </w:r>
      <w:r>
        <w:rPr>
          <w:rFonts w:eastAsia="仿宋" w:hint="eastAsia"/>
          <w:sz w:val="28"/>
          <w:szCs w:val="28"/>
        </w:rPr>
        <w:t>㎡。综合食堂包含学生食堂、教师食堂、操作间、贮藏间、卫生间、地下车库。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6#</w:t>
      </w:r>
      <w:r>
        <w:rPr>
          <w:rFonts w:eastAsia="仿宋" w:hint="eastAsia"/>
          <w:sz w:val="28"/>
          <w:szCs w:val="28"/>
        </w:rPr>
        <w:t>实验实训综合楼地上四层，地下两层，总地上建筑面积</w:t>
      </w:r>
      <w:r>
        <w:rPr>
          <w:rFonts w:eastAsia="仿宋"/>
          <w:sz w:val="28"/>
          <w:szCs w:val="28"/>
        </w:rPr>
        <w:t>9356.80</w:t>
      </w:r>
      <w:r>
        <w:rPr>
          <w:rFonts w:eastAsia="仿宋" w:hint="eastAsia"/>
          <w:sz w:val="28"/>
          <w:szCs w:val="28"/>
        </w:rPr>
        <w:t>㎡。</w:t>
      </w:r>
      <w:r>
        <w:rPr>
          <w:rFonts w:eastAsia="仿宋"/>
          <w:sz w:val="28"/>
          <w:szCs w:val="28"/>
        </w:rPr>
        <w:t>6#</w:t>
      </w:r>
      <w:r>
        <w:rPr>
          <w:rFonts w:eastAsia="仿宋" w:hint="eastAsia"/>
          <w:sz w:val="28"/>
          <w:szCs w:val="28"/>
        </w:rPr>
        <w:t>实验实训综合楼包含实验室、实训室、风雨操场、实训车间、地下车库。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7#</w:t>
      </w:r>
      <w:r>
        <w:rPr>
          <w:rFonts w:eastAsia="仿宋" w:hint="eastAsia"/>
          <w:sz w:val="28"/>
          <w:szCs w:val="28"/>
        </w:rPr>
        <w:t>综合实训中心地上十二层，地下两层。地上建筑面积</w:t>
      </w:r>
      <w:r>
        <w:rPr>
          <w:rFonts w:eastAsia="仿宋"/>
          <w:sz w:val="28"/>
          <w:szCs w:val="28"/>
        </w:rPr>
        <w:t>13896.48</w:t>
      </w:r>
      <w:r>
        <w:rPr>
          <w:rFonts w:eastAsia="仿宋" w:hint="eastAsia"/>
          <w:sz w:val="28"/>
          <w:szCs w:val="28"/>
        </w:rPr>
        <w:t>㎡。综合实训中心包含实验实训室、实训车间、地下车库。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地下总建筑面积</w:t>
      </w:r>
      <w:r>
        <w:rPr>
          <w:rFonts w:eastAsia="仿宋"/>
          <w:sz w:val="28"/>
          <w:szCs w:val="28"/>
        </w:rPr>
        <w:t>34977.18</w:t>
      </w:r>
      <w:r>
        <w:rPr>
          <w:rFonts w:eastAsia="仿宋" w:hint="eastAsia"/>
          <w:sz w:val="28"/>
          <w:szCs w:val="28"/>
        </w:rPr>
        <w:t>㎡，地下一层为普通附属用房，地下室建筑面积</w:t>
      </w:r>
      <w:r>
        <w:rPr>
          <w:rFonts w:eastAsia="仿宋"/>
          <w:sz w:val="28"/>
          <w:szCs w:val="28"/>
        </w:rPr>
        <w:t>2838.00</w:t>
      </w:r>
      <w:r>
        <w:rPr>
          <w:rFonts w:eastAsia="仿宋" w:hint="eastAsia"/>
          <w:sz w:val="28"/>
          <w:szCs w:val="28"/>
        </w:rPr>
        <w:t>㎡，地下二层为</w:t>
      </w:r>
      <w:r>
        <w:rPr>
          <w:rFonts w:eastAsia="仿宋"/>
          <w:sz w:val="28"/>
          <w:szCs w:val="28"/>
        </w:rPr>
        <w:t>5</w:t>
      </w:r>
      <w:r>
        <w:rPr>
          <w:rFonts w:eastAsia="仿宋" w:hint="eastAsia"/>
          <w:sz w:val="28"/>
          <w:szCs w:val="28"/>
        </w:rPr>
        <w:t>级平战结合人防车库。</w:t>
      </w:r>
    </w:p>
    <w:p w:rsidR="006358B5" w:rsidRDefault="006358B5" w:rsidP="006358B5">
      <w:pPr>
        <w:spacing w:line="500" w:lineRule="exact"/>
        <w:ind w:firstLineChars="200" w:firstLine="562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5.</w:t>
      </w:r>
      <w:r>
        <w:rPr>
          <w:rFonts w:eastAsia="楷体" w:hint="eastAsia"/>
          <w:b/>
          <w:sz w:val="28"/>
          <w:szCs w:val="28"/>
        </w:rPr>
        <w:t>主要技术经济指标</w:t>
      </w:r>
    </w:p>
    <w:p w:rsidR="006358B5" w:rsidRDefault="006358B5" w:rsidP="006358B5">
      <w:pPr>
        <w:spacing w:line="5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ab/>
      </w:r>
      <w:r>
        <w:rPr>
          <w:rFonts w:eastAsia="仿宋" w:hint="eastAsia"/>
          <w:sz w:val="28"/>
          <w:szCs w:val="28"/>
        </w:rPr>
        <w:t>总用地：</w:t>
      </w:r>
      <w:r>
        <w:rPr>
          <w:rFonts w:eastAsia="仿宋"/>
          <w:sz w:val="28"/>
          <w:szCs w:val="28"/>
        </w:rPr>
        <w:t>69.98</w:t>
      </w:r>
      <w:r>
        <w:rPr>
          <w:rFonts w:eastAsia="仿宋" w:hint="eastAsia"/>
          <w:sz w:val="28"/>
          <w:szCs w:val="28"/>
        </w:rPr>
        <w:t>亩，容积率</w:t>
      </w:r>
      <w:r>
        <w:rPr>
          <w:rFonts w:eastAsia="仿宋"/>
          <w:sz w:val="28"/>
          <w:szCs w:val="28"/>
        </w:rPr>
        <w:t xml:space="preserve">1.59 </w:t>
      </w:r>
      <w:r>
        <w:rPr>
          <w:rFonts w:eastAsia="仿宋" w:hint="eastAsia"/>
          <w:sz w:val="28"/>
          <w:szCs w:val="28"/>
        </w:rPr>
        <w:t>，绿地率</w:t>
      </w:r>
      <w:r>
        <w:rPr>
          <w:rFonts w:eastAsia="仿宋"/>
          <w:sz w:val="28"/>
          <w:szCs w:val="28"/>
        </w:rPr>
        <w:t xml:space="preserve">30% </w:t>
      </w:r>
      <w:r>
        <w:rPr>
          <w:rFonts w:eastAsia="仿宋" w:hint="eastAsia"/>
          <w:sz w:val="28"/>
          <w:szCs w:val="28"/>
        </w:rPr>
        <w:t>。新建总建筑面积</w:t>
      </w:r>
      <w:r>
        <w:rPr>
          <w:rFonts w:eastAsia="仿宋"/>
          <w:sz w:val="28"/>
          <w:szCs w:val="28"/>
        </w:rPr>
        <w:t>92237.21</w:t>
      </w:r>
      <w:r>
        <w:rPr>
          <w:rFonts w:eastAsia="仿宋" w:hint="eastAsia"/>
          <w:sz w:val="28"/>
          <w:szCs w:val="28"/>
        </w:rPr>
        <w:t>㎡；其中：新建地上面积</w:t>
      </w:r>
      <w:r>
        <w:rPr>
          <w:rFonts w:eastAsia="仿宋"/>
          <w:sz w:val="28"/>
          <w:szCs w:val="28"/>
        </w:rPr>
        <w:t>57260.03</w:t>
      </w:r>
      <w:r>
        <w:rPr>
          <w:rFonts w:eastAsia="仿宋" w:hint="eastAsia"/>
          <w:sz w:val="28"/>
          <w:szCs w:val="28"/>
        </w:rPr>
        <w:t>㎡，新建地下面积</w:t>
      </w:r>
      <w:r>
        <w:rPr>
          <w:rFonts w:eastAsia="仿宋"/>
          <w:sz w:val="28"/>
          <w:szCs w:val="28"/>
        </w:rPr>
        <w:t>34977.18</w:t>
      </w:r>
      <w:r>
        <w:rPr>
          <w:rFonts w:eastAsia="仿宋" w:hint="eastAsia"/>
          <w:sz w:val="28"/>
          <w:szCs w:val="28"/>
        </w:rPr>
        <w:t>㎡。项目落成后包括原保留面积</w:t>
      </w:r>
      <w:r>
        <w:rPr>
          <w:rFonts w:eastAsia="仿宋"/>
          <w:sz w:val="28"/>
          <w:szCs w:val="28"/>
        </w:rPr>
        <w:t>18404</w:t>
      </w:r>
      <w:r>
        <w:rPr>
          <w:rFonts w:eastAsia="仿宋" w:hint="eastAsia"/>
          <w:sz w:val="28"/>
          <w:szCs w:val="28"/>
        </w:rPr>
        <w:t>㎡，学院总面积达到</w:t>
      </w:r>
      <w:r>
        <w:rPr>
          <w:rFonts w:eastAsia="仿宋"/>
          <w:sz w:val="28"/>
          <w:szCs w:val="28"/>
        </w:rPr>
        <w:t>110641</w:t>
      </w:r>
      <w:r>
        <w:rPr>
          <w:rFonts w:eastAsia="仿宋" w:hint="eastAsia"/>
          <w:sz w:val="28"/>
          <w:szCs w:val="28"/>
        </w:rPr>
        <w:t>㎡。</w:t>
      </w:r>
    </w:p>
    <w:p w:rsidR="006358B5" w:rsidRDefault="006358B5" w:rsidP="006358B5">
      <w:pPr>
        <w:spacing w:line="500" w:lineRule="exact"/>
        <w:ind w:firstLineChars="200" w:firstLine="562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6.</w:t>
      </w:r>
      <w:r>
        <w:rPr>
          <w:rFonts w:eastAsia="楷体" w:hint="eastAsia"/>
          <w:b/>
          <w:sz w:val="28"/>
          <w:szCs w:val="28"/>
        </w:rPr>
        <w:t>投资预算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lastRenderedPageBreak/>
        <w:t>本项目预计总投资</w:t>
      </w:r>
      <w:r>
        <w:rPr>
          <w:rFonts w:eastAsia="仿宋"/>
          <w:sz w:val="28"/>
          <w:szCs w:val="28"/>
        </w:rPr>
        <w:t>20942.15</w:t>
      </w:r>
      <w:r>
        <w:rPr>
          <w:rFonts w:eastAsia="仿宋" w:hint="eastAsia"/>
          <w:sz w:val="28"/>
          <w:szCs w:val="28"/>
        </w:rPr>
        <w:t>万元。其中，建筑工程费用</w:t>
      </w:r>
      <w:r>
        <w:rPr>
          <w:rFonts w:eastAsia="仿宋"/>
          <w:sz w:val="28"/>
          <w:szCs w:val="28"/>
        </w:rPr>
        <w:t>17483.43</w:t>
      </w:r>
      <w:r>
        <w:rPr>
          <w:rFonts w:eastAsia="仿宋" w:hint="eastAsia"/>
          <w:sz w:val="28"/>
          <w:szCs w:val="28"/>
        </w:rPr>
        <w:t>万元，工程建设其他费用</w:t>
      </w:r>
      <w:r>
        <w:rPr>
          <w:rFonts w:eastAsia="仿宋"/>
          <w:sz w:val="28"/>
          <w:szCs w:val="28"/>
        </w:rPr>
        <w:t>1574.03</w:t>
      </w:r>
      <w:r>
        <w:rPr>
          <w:rFonts w:eastAsia="仿宋" w:hint="eastAsia"/>
          <w:sz w:val="28"/>
          <w:szCs w:val="28"/>
        </w:rPr>
        <w:t>万元，预备费</w:t>
      </w:r>
      <w:r>
        <w:rPr>
          <w:rFonts w:eastAsia="仿宋"/>
          <w:sz w:val="28"/>
          <w:szCs w:val="28"/>
        </w:rPr>
        <w:t>1884.69</w:t>
      </w:r>
      <w:r>
        <w:rPr>
          <w:rFonts w:eastAsia="仿宋" w:hint="eastAsia"/>
          <w:sz w:val="28"/>
          <w:szCs w:val="28"/>
        </w:rPr>
        <w:t>万元。</w:t>
      </w:r>
    </w:p>
    <w:p w:rsidR="006358B5" w:rsidRDefault="006358B5" w:rsidP="006358B5">
      <w:pPr>
        <w:spacing w:line="500" w:lineRule="exact"/>
        <w:ind w:firstLineChars="196" w:firstLine="551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四、资金保障</w:t>
      </w:r>
    </w:p>
    <w:p w:rsidR="006358B5" w:rsidRDefault="006358B5" w:rsidP="006358B5">
      <w:pPr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四水厂路校区改扩建项目建设资金筹措方式为：国家财政支持</w:t>
      </w:r>
      <w:r>
        <w:rPr>
          <w:rFonts w:eastAsia="仿宋"/>
          <w:sz w:val="28"/>
          <w:szCs w:val="28"/>
        </w:rPr>
        <w:t>5000</w:t>
      </w:r>
      <w:r>
        <w:rPr>
          <w:rFonts w:eastAsia="仿宋" w:hint="eastAsia"/>
          <w:sz w:val="28"/>
          <w:szCs w:val="28"/>
        </w:rPr>
        <w:t>万元，自筹</w:t>
      </w:r>
      <w:r>
        <w:rPr>
          <w:rFonts w:eastAsia="仿宋"/>
          <w:sz w:val="28"/>
          <w:szCs w:val="28"/>
        </w:rPr>
        <w:t>15942.15</w:t>
      </w:r>
      <w:r>
        <w:rPr>
          <w:rFonts w:eastAsia="仿宋" w:hint="eastAsia"/>
          <w:sz w:val="28"/>
          <w:szCs w:val="28"/>
        </w:rPr>
        <w:t>万元。自筹资金计划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至</w:t>
      </w: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年筹措，</w:t>
      </w:r>
      <w:r>
        <w:rPr>
          <w:rFonts w:eastAsia="仿宋"/>
          <w:sz w:val="28"/>
          <w:szCs w:val="28"/>
        </w:rPr>
        <w:t>2017</w:t>
      </w:r>
      <w:r>
        <w:rPr>
          <w:rFonts w:eastAsia="仿宋" w:hint="eastAsia"/>
          <w:sz w:val="28"/>
          <w:szCs w:val="28"/>
        </w:rPr>
        <w:t>年初步预估安排预算</w:t>
      </w:r>
      <w:r>
        <w:rPr>
          <w:rFonts w:eastAsia="仿宋"/>
          <w:sz w:val="28"/>
          <w:szCs w:val="28"/>
        </w:rPr>
        <w:t>7373.75</w:t>
      </w:r>
      <w:r>
        <w:rPr>
          <w:rFonts w:eastAsia="仿宋" w:hint="eastAsia"/>
          <w:sz w:val="28"/>
          <w:szCs w:val="28"/>
        </w:rPr>
        <w:t>万元。其中，</w:t>
      </w:r>
      <w:r>
        <w:rPr>
          <w:rFonts w:eastAsia="仿宋"/>
          <w:sz w:val="28"/>
          <w:szCs w:val="28"/>
        </w:rPr>
        <w:t>2016</w:t>
      </w:r>
      <w:r>
        <w:rPr>
          <w:rFonts w:eastAsia="仿宋" w:hint="eastAsia"/>
          <w:sz w:val="28"/>
          <w:szCs w:val="28"/>
        </w:rPr>
        <w:t>年财政安排新校区建设资金转移使用</w:t>
      </w:r>
      <w:r>
        <w:rPr>
          <w:rFonts w:eastAsia="仿宋"/>
          <w:sz w:val="28"/>
          <w:szCs w:val="28"/>
        </w:rPr>
        <w:t>284</w:t>
      </w:r>
      <w:r>
        <w:rPr>
          <w:rFonts w:eastAsia="仿宋" w:hint="eastAsia"/>
          <w:sz w:val="28"/>
          <w:szCs w:val="28"/>
        </w:rPr>
        <w:t>万元（财政拨款，已上报结转，需财政厅批准，目前待定），</w:t>
      </w:r>
      <w:r>
        <w:rPr>
          <w:rFonts w:eastAsia="仿宋"/>
          <w:sz w:val="28"/>
          <w:szCs w:val="28"/>
        </w:rPr>
        <w:t>2017</w:t>
      </w:r>
      <w:r>
        <w:rPr>
          <w:rFonts w:eastAsia="仿宋" w:hint="eastAsia"/>
          <w:sz w:val="28"/>
          <w:szCs w:val="28"/>
        </w:rPr>
        <w:t>年预算安排</w:t>
      </w:r>
      <w:r>
        <w:rPr>
          <w:rFonts w:eastAsia="仿宋"/>
          <w:sz w:val="28"/>
          <w:szCs w:val="28"/>
        </w:rPr>
        <w:t>4389.75</w:t>
      </w:r>
      <w:r>
        <w:rPr>
          <w:rFonts w:eastAsia="仿宋" w:hint="eastAsia"/>
          <w:sz w:val="28"/>
          <w:szCs w:val="28"/>
        </w:rPr>
        <w:t>万元（财政拨款），历年结余（含专户安排新校区建设）估计</w:t>
      </w:r>
      <w:r>
        <w:rPr>
          <w:rFonts w:eastAsia="仿宋"/>
          <w:sz w:val="28"/>
          <w:szCs w:val="28"/>
        </w:rPr>
        <w:t>2700</w:t>
      </w:r>
      <w:r>
        <w:rPr>
          <w:rFonts w:eastAsia="仿宋" w:hint="eastAsia"/>
          <w:sz w:val="28"/>
          <w:szCs w:val="28"/>
        </w:rPr>
        <w:t>万元（待决算后明确）。其余资金由当年财政拨款安排。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358B5"/>
    <w:rsid w:val="008B7726"/>
    <w:rsid w:val="00D31D50"/>
    <w:rsid w:val="00D9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6358B5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358B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杨建法</cp:lastModifiedBy>
  <cp:revision>2</cp:revision>
  <dcterms:created xsi:type="dcterms:W3CDTF">2008-09-11T17:20:00Z</dcterms:created>
  <dcterms:modified xsi:type="dcterms:W3CDTF">2017-10-25T08:59:00Z</dcterms:modified>
</cp:coreProperties>
</file>